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947" w14:textId="77777777" w:rsidR="00E926CF" w:rsidRPr="00FB3B37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Bookman Old Style" w:hAnsi="Bookman Old Style" w:cs="Arial Narrow"/>
          <w:b/>
          <w:b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b/>
          <w:bCs/>
          <w:color w:val="000000"/>
          <w:sz w:val="22"/>
          <w:szCs w:val="22"/>
        </w:rPr>
        <w:t xml:space="preserve">UZASADNIENIE DO UCHWAŁY </w:t>
      </w:r>
    </w:p>
    <w:p w14:paraId="4C1BA598" w14:textId="77777777" w:rsidR="00E926CF" w:rsidRPr="00FB3B37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b/>
          <w:bCs/>
          <w:color w:val="000000"/>
          <w:spacing w:val="-1"/>
          <w:sz w:val="22"/>
          <w:szCs w:val="22"/>
        </w:rPr>
        <w:t xml:space="preserve">RADY GMINY </w:t>
      </w:r>
      <w:r w:rsidR="00F36649" w:rsidRPr="00FB3B37">
        <w:rPr>
          <w:rFonts w:ascii="Bookman Old Style" w:hAnsi="Bookman Old Style" w:cs="Arial Narrow"/>
          <w:b/>
          <w:bCs/>
          <w:color w:val="000000"/>
          <w:spacing w:val="-1"/>
          <w:sz w:val="22"/>
          <w:szCs w:val="22"/>
        </w:rPr>
        <w:t>CIEPŁOWODY</w:t>
      </w:r>
    </w:p>
    <w:p w14:paraId="5BAC9906" w14:textId="77777777" w:rsidR="00E926CF" w:rsidRPr="00FB3B37" w:rsidRDefault="00E926CF" w:rsidP="00E926CF">
      <w:pPr>
        <w:shd w:val="clear" w:color="auto" w:fill="FFFFFF"/>
        <w:tabs>
          <w:tab w:val="left" w:leader="dot" w:pos="2369"/>
        </w:tabs>
        <w:spacing w:line="276" w:lineRule="auto"/>
        <w:ind w:right="36"/>
        <w:jc w:val="center"/>
        <w:rPr>
          <w:rFonts w:ascii="Bookman Old Style" w:hAnsi="Bookman Old Style" w:cs="Arial Narrow"/>
          <w:b/>
          <w:b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b/>
          <w:bCs/>
          <w:color w:val="000000"/>
          <w:sz w:val="22"/>
          <w:szCs w:val="22"/>
        </w:rPr>
        <w:t>Z DNIA</w:t>
      </w:r>
      <w:r w:rsidRPr="00FB3B37">
        <w:rPr>
          <w:rFonts w:ascii="Bookman Old Style" w:hAnsi="Bookman Old Style" w:cs="Arial Narrow"/>
          <w:b/>
          <w:bCs/>
          <w:color w:val="000000"/>
          <w:sz w:val="22"/>
          <w:szCs w:val="22"/>
        </w:rPr>
        <w:tab/>
      </w:r>
    </w:p>
    <w:p w14:paraId="07776F19" w14:textId="3FA3A728" w:rsidR="00F63A21" w:rsidRPr="00FB3B37" w:rsidRDefault="00E926CF" w:rsidP="00E926CF">
      <w:pPr>
        <w:spacing w:line="276" w:lineRule="auto"/>
        <w:jc w:val="center"/>
        <w:rPr>
          <w:rFonts w:ascii="Bookman Old Style" w:hAnsi="Bookman Old Style" w:cs="Arial Narrow"/>
          <w:b/>
          <w:sz w:val="22"/>
          <w:szCs w:val="22"/>
        </w:rPr>
      </w:pPr>
      <w:r w:rsidRPr="00FB3B37">
        <w:rPr>
          <w:rFonts w:ascii="Bookman Old Style" w:hAnsi="Bookman Old Style" w:cs="Arial Narrow"/>
          <w:b/>
          <w:bCs/>
          <w:color w:val="000000"/>
          <w:sz w:val="22"/>
          <w:szCs w:val="22"/>
        </w:rPr>
        <w:t xml:space="preserve">W SPRAWIE UCHWALENIA </w:t>
      </w:r>
      <w:r w:rsidR="00FB3B37">
        <w:rPr>
          <w:rFonts w:ascii="Bookman Old Style" w:hAnsi="Bookman Old Style" w:cs="Arial Narrow"/>
          <w:b/>
          <w:bCs/>
          <w:color w:val="000000"/>
          <w:sz w:val="22"/>
          <w:szCs w:val="22"/>
        </w:rPr>
        <w:t>M</w:t>
      </w:r>
      <w:r w:rsidRPr="00FB3B37">
        <w:rPr>
          <w:rFonts w:ascii="Bookman Old Style" w:hAnsi="Bookman Old Style" w:cs="Arial Narrow"/>
          <w:b/>
          <w:bCs/>
          <w:sz w:val="22"/>
          <w:szCs w:val="22"/>
        </w:rPr>
        <w:t xml:space="preserve">IEJSCOWEGO PLANU ZAGOSPODAROWANIA PRZESTRZENNEGO </w:t>
      </w:r>
      <w:r w:rsidR="00F63A21" w:rsidRPr="00FB3B37">
        <w:rPr>
          <w:rFonts w:ascii="Bookman Old Style" w:hAnsi="Bookman Old Style" w:cs="Arial Narrow"/>
          <w:b/>
          <w:sz w:val="22"/>
          <w:szCs w:val="22"/>
        </w:rPr>
        <w:t xml:space="preserve">DLA TERENU GÓRNICZEGO, DZIAŁKA NR EWID. 51/2 </w:t>
      </w:r>
    </w:p>
    <w:p w14:paraId="0BEDC57D" w14:textId="77777777" w:rsidR="00E926CF" w:rsidRPr="00FB3B37" w:rsidRDefault="00F63A21" w:rsidP="00E926CF">
      <w:pPr>
        <w:spacing w:line="276" w:lineRule="auto"/>
        <w:jc w:val="center"/>
        <w:rPr>
          <w:rFonts w:ascii="Bookman Old Style" w:hAnsi="Bookman Old Style" w:cs="Arial Narrow"/>
          <w:b/>
          <w:sz w:val="22"/>
          <w:szCs w:val="22"/>
        </w:rPr>
      </w:pPr>
      <w:r w:rsidRPr="00FB3B37">
        <w:rPr>
          <w:rFonts w:ascii="Bookman Old Style" w:hAnsi="Bookman Old Style" w:cs="Arial Narrow"/>
          <w:b/>
          <w:sz w:val="22"/>
          <w:szCs w:val="22"/>
        </w:rPr>
        <w:t>POŁOŻONEGO W OBRĘBIE WSI TARGOWICA</w:t>
      </w:r>
    </w:p>
    <w:p w14:paraId="3BBDF0C0" w14:textId="77777777" w:rsidR="00E926CF" w:rsidRPr="00FB3B37" w:rsidRDefault="00E926CF" w:rsidP="00654F6D">
      <w:pPr>
        <w:shd w:val="clear" w:color="auto" w:fill="FFFFFF"/>
        <w:spacing w:before="115"/>
        <w:ind w:left="7" w:right="7" w:firstLine="701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 xml:space="preserve">Do opracowania miejscowego planu zagospodarowania przestrzennego </w:t>
      </w:r>
      <w:r w:rsidR="00F63A21" w:rsidRPr="00FB3B37">
        <w:rPr>
          <w:rFonts w:ascii="Bookman Old Style" w:hAnsi="Bookman Old Style"/>
          <w:sz w:val="22"/>
          <w:szCs w:val="22"/>
        </w:rPr>
        <w:t xml:space="preserve">dla </w:t>
      </w:r>
      <w:r w:rsidR="00F63A21" w:rsidRPr="00FB3B37">
        <w:rPr>
          <w:rFonts w:ascii="Bookman Old Style" w:hAnsi="Bookman Old Style"/>
          <w:bCs/>
          <w:sz w:val="22"/>
          <w:szCs w:val="22"/>
        </w:rPr>
        <w:t xml:space="preserve">terenu górniczego, działka nr </w:t>
      </w:r>
      <w:proofErr w:type="spellStart"/>
      <w:r w:rsidR="00F63A21" w:rsidRPr="00FB3B37">
        <w:rPr>
          <w:rFonts w:ascii="Bookman Old Style" w:hAnsi="Bookman Old Style"/>
          <w:bCs/>
          <w:sz w:val="22"/>
          <w:szCs w:val="22"/>
        </w:rPr>
        <w:t>ewid</w:t>
      </w:r>
      <w:proofErr w:type="spellEnd"/>
      <w:r w:rsidR="00F63A21" w:rsidRPr="00FB3B37">
        <w:rPr>
          <w:rFonts w:ascii="Bookman Old Style" w:hAnsi="Bookman Old Style"/>
          <w:bCs/>
          <w:sz w:val="22"/>
          <w:szCs w:val="22"/>
        </w:rPr>
        <w:t>. 51/2 położonego w obrębie wsi Targowica</w:t>
      </w:r>
      <w:r w:rsidRPr="00FB3B37">
        <w:rPr>
          <w:rFonts w:ascii="Bookman Old Style" w:hAnsi="Bookman Old Style" w:cs="Arial Narrow"/>
          <w:sz w:val="22"/>
          <w:szCs w:val="22"/>
        </w:rPr>
        <w:t xml:space="preserve">, Rada Gminy </w:t>
      </w:r>
      <w:r w:rsidR="00F36649" w:rsidRPr="00FB3B37">
        <w:rPr>
          <w:rFonts w:ascii="Bookman Old Style" w:hAnsi="Bookman Old Style" w:cs="Arial Narrow"/>
          <w:sz w:val="22"/>
          <w:szCs w:val="22"/>
        </w:rPr>
        <w:t>Ciepłowody</w:t>
      </w:r>
      <w:r w:rsidRPr="00FB3B37">
        <w:rPr>
          <w:rFonts w:ascii="Bookman Old Style" w:hAnsi="Bookman Old Style" w:cs="Arial Narrow"/>
          <w:sz w:val="22"/>
          <w:szCs w:val="22"/>
        </w:rPr>
        <w:t xml:space="preserve"> przystąpiła uchwałą </w:t>
      </w:r>
      <w:r w:rsidR="00F63A21" w:rsidRPr="00FB3B37">
        <w:rPr>
          <w:rFonts w:ascii="Bookman Old Style" w:hAnsi="Bookman Old Style" w:cs="Arial Narrow"/>
          <w:sz w:val="22"/>
          <w:szCs w:val="22"/>
        </w:rPr>
        <w:t>nr</w:t>
      </w:r>
      <w:r w:rsidR="00F63A21" w:rsidRPr="00FB3B37">
        <w:rPr>
          <w:rFonts w:ascii="Bookman Old Style" w:hAnsi="Bookman Old Style"/>
          <w:sz w:val="22"/>
          <w:szCs w:val="22"/>
        </w:rPr>
        <w:t xml:space="preserve"> </w:t>
      </w:r>
      <w:r w:rsidR="00F63A21" w:rsidRPr="00FB3B37">
        <w:rPr>
          <w:rFonts w:ascii="Bookman Old Style" w:hAnsi="Bookman Old Style"/>
          <w:bCs/>
          <w:sz w:val="22"/>
          <w:szCs w:val="22"/>
        </w:rPr>
        <w:t xml:space="preserve">85/XII/25 </w:t>
      </w:r>
      <w:r w:rsidR="00F63A21" w:rsidRPr="00FB3B37">
        <w:rPr>
          <w:rFonts w:ascii="Bookman Old Style" w:hAnsi="Bookman Old Style" w:cs="Arial Narrow"/>
          <w:sz w:val="22"/>
          <w:szCs w:val="22"/>
        </w:rPr>
        <w:t>z dnia 28 kwietnia 2025 r.</w:t>
      </w:r>
    </w:p>
    <w:p w14:paraId="00C9D344" w14:textId="14B87453" w:rsidR="004D2C93" w:rsidRPr="00FB3B37" w:rsidRDefault="00E926CF" w:rsidP="00E926CF">
      <w:pPr>
        <w:shd w:val="clear" w:color="auto" w:fill="FFFFFF"/>
        <w:spacing w:before="115"/>
        <w:ind w:left="7" w:right="7" w:firstLine="701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 xml:space="preserve">W dniu </w:t>
      </w:r>
      <w:r w:rsidR="00FB3B37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>09.05.2025</w:t>
      </w:r>
      <w:r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 </w:t>
      </w:r>
      <w:r w:rsidRPr="00FB3B37">
        <w:rPr>
          <w:rFonts w:ascii="Bookman Old Style" w:hAnsi="Bookman Old Style" w:cs="Arial Narrow"/>
          <w:sz w:val="22"/>
          <w:szCs w:val="22"/>
        </w:rPr>
        <w:t xml:space="preserve">r. Wójt Gminy </w:t>
      </w:r>
      <w:r w:rsidR="00F36649" w:rsidRPr="00FB3B37">
        <w:rPr>
          <w:rFonts w:ascii="Bookman Old Style" w:hAnsi="Bookman Old Style" w:cs="Arial Narrow"/>
          <w:sz w:val="22"/>
          <w:szCs w:val="22"/>
        </w:rPr>
        <w:t>Ciepłowody</w:t>
      </w:r>
      <w:r w:rsidRPr="00FB3B37">
        <w:rPr>
          <w:rFonts w:ascii="Bookman Old Style" w:hAnsi="Bookman Old Style" w:cs="Arial Narrow"/>
          <w:sz w:val="22"/>
          <w:szCs w:val="22"/>
        </w:rPr>
        <w:t xml:space="preserve"> ogłosił i obwieścił </w:t>
      </w:r>
      <w:r w:rsidR="00FB3B37">
        <w:rPr>
          <w:rFonts w:ascii="Bookman Old Style" w:hAnsi="Bookman Old Style" w:cs="Arial Narrow"/>
          <w:sz w:val="22"/>
          <w:szCs w:val="22"/>
        </w:rPr>
        <w:br/>
      </w:r>
      <w:r w:rsidRPr="00FB3B37">
        <w:rPr>
          <w:rFonts w:ascii="Bookman Old Style" w:hAnsi="Bookman Old Style" w:cs="Arial Narrow"/>
          <w:sz w:val="22"/>
          <w:szCs w:val="22"/>
        </w:rPr>
        <w:t xml:space="preserve">o przystąpieniu do sporządzenia przedmiotowego planu i wyznaczył termin, do którego należy składać wnioski do planu. Jednocześnie wystąpił o uzgodnienie stopnia szczegółowości informacji zawartych w prognozie oddziaływania na środowisko. W wyznaczonym terminie </w:t>
      </w:r>
      <w:r w:rsidRPr="00FB3B37">
        <w:rPr>
          <w:rFonts w:ascii="Bookman Old Style" w:hAnsi="Bookman Old Style" w:cs="Arial Narrow"/>
          <w:spacing w:val="-1"/>
          <w:sz w:val="22"/>
          <w:szCs w:val="22"/>
        </w:rPr>
        <w:t xml:space="preserve">wpłynęło </w:t>
      </w:r>
      <w:r w:rsidR="00F63A21" w:rsidRPr="00FB3B37">
        <w:rPr>
          <w:rFonts w:ascii="Bookman Old Style" w:hAnsi="Bookman Old Style" w:cs="Arial Narrow"/>
          <w:bCs/>
          <w:spacing w:val="-1"/>
          <w:sz w:val="22"/>
          <w:szCs w:val="22"/>
        </w:rPr>
        <w:t>12</w:t>
      </w:r>
      <w:r w:rsidRPr="00FB3B37">
        <w:rPr>
          <w:rFonts w:ascii="Bookman Old Style" w:hAnsi="Bookman Old Style" w:cs="Arial Narrow"/>
          <w:bCs/>
          <w:spacing w:val="-1"/>
          <w:sz w:val="22"/>
          <w:szCs w:val="22"/>
        </w:rPr>
        <w:t xml:space="preserve"> wniosków od instytucji opiniujących i uzgadniających od osób prywatnych wnioski nie wpłynęły.</w:t>
      </w:r>
      <w:r w:rsidRPr="00FB3B37">
        <w:rPr>
          <w:rFonts w:ascii="Bookman Old Style" w:hAnsi="Bookman Old Style" w:cs="Arial Narrow"/>
          <w:b/>
          <w:bCs/>
          <w:spacing w:val="-1"/>
          <w:sz w:val="22"/>
          <w:szCs w:val="22"/>
        </w:rPr>
        <w:t xml:space="preserve"> </w:t>
      </w:r>
      <w:r w:rsidRPr="00FB3B37">
        <w:rPr>
          <w:rFonts w:ascii="Bookman Old Style" w:hAnsi="Bookman Old Style" w:cs="Arial Narrow"/>
          <w:spacing w:val="-1"/>
          <w:sz w:val="22"/>
          <w:szCs w:val="22"/>
        </w:rPr>
        <w:t xml:space="preserve">Wszystkie wnioski zostały </w:t>
      </w:r>
      <w:r w:rsidRPr="00FB3B37">
        <w:rPr>
          <w:rFonts w:ascii="Bookman Old Style" w:hAnsi="Bookman Old Style" w:cs="Arial Narrow"/>
          <w:sz w:val="22"/>
          <w:szCs w:val="22"/>
        </w:rPr>
        <w:t xml:space="preserve">rozpatrzone pozytywnie. Następnie przystąpiono do sporządzenia projektu i prognozy oddziaływania na środowisko. </w:t>
      </w:r>
    </w:p>
    <w:p w14:paraId="59BA7F30" w14:textId="77777777" w:rsidR="00EF10C6" w:rsidRPr="00FB3B37" w:rsidRDefault="00EF10C6" w:rsidP="00E926CF">
      <w:pPr>
        <w:shd w:val="clear" w:color="auto" w:fill="FFFFFF"/>
        <w:spacing w:before="115"/>
        <w:ind w:left="7" w:right="7" w:firstLine="701"/>
        <w:jc w:val="both"/>
        <w:rPr>
          <w:rFonts w:ascii="Bookman Old Style" w:hAnsi="Bookman Old Style" w:cs="Arial Narrow"/>
          <w:sz w:val="22"/>
          <w:szCs w:val="22"/>
        </w:rPr>
      </w:pPr>
    </w:p>
    <w:p w14:paraId="62AE4A13" w14:textId="77777777" w:rsidR="00EF10C6" w:rsidRPr="00FB3B37" w:rsidRDefault="00EF10C6" w:rsidP="00EF10C6">
      <w:pPr>
        <w:shd w:val="clear" w:color="auto" w:fill="FFFFFF"/>
        <w:ind w:right="7" w:firstLine="708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 xml:space="preserve">Zapewnienie udziału społeczeństwa w pracach nad miejscowym planem zagospodarowania przestrzennego </w:t>
      </w:r>
      <w:r w:rsidR="00F63A21" w:rsidRPr="00FB3B37">
        <w:rPr>
          <w:rFonts w:ascii="Bookman Old Style" w:hAnsi="Bookman Old Style"/>
          <w:sz w:val="22"/>
          <w:szCs w:val="22"/>
        </w:rPr>
        <w:t xml:space="preserve">dla </w:t>
      </w:r>
      <w:r w:rsidR="00F63A21" w:rsidRPr="00FB3B37">
        <w:rPr>
          <w:rFonts w:ascii="Bookman Old Style" w:hAnsi="Bookman Old Style"/>
          <w:bCs/>
          <w:sz w:val="22"/>
          <w:szCs w:val="22"/>
        </w:rPr>
        <w:t xml:space="preserve">terenu górniczego, działka nr </w:t>
      </w:r>
      <w:proofErr w:type="spellStart"/>
      <w:r w:rsidR="00F63A21" w:rsidRPr="00FB3B37">
        <w:rPr>
          <w:rFonts w:ascii="Bookman Old Style" w:hAnsi="Bookman Old Style"/>
          <w:bCs/>
          <w:sz w:val="22"/>
          <w:szCs w:val="22"/>
        </w:rPr>
        <w:t>ewid</w:t>
      </w:r>
      <w:proofErr w:type="spellEnd"/>
      <w:r w:rsidR="00F63A21" w:rsidRPr="00FB3B37">
        <w:rPr>
          <w:rFonts w:ascii="Bookman Old Style" w:hAnsi="Bookman Old Style"/>
          <w:bCs/>
          <w:sz w:val="22"/>
          <w:szCs w:val="22"/>
        </w:rPr>
        <w:t>. 51/2 położonego w obrębie wsi Targowica</w:t>
      </w:r>
      <w:r w:rsidR="00F63A21" w:rsidRPr="00FB3B37">
        <w:rPr>
          <w:rFonts w:ascii="Bookman Old Style" w:hAnsi="Bookman Old Style" w:cs="Arial Narrow"/>
          <w:sz w:val="22"/>
          <w:szCs w:val="22"/>
        </w:rPr>
        <w:t xml:space="preserve"> </w:t>
      </w:r>
      <w:r w:rsidRPr="00FB3B37">
        <w:rPr>
          <w:rFonts w:ascii="Bookman Old Style" w:hAnsi="Bookman Old Style" w:cs="Arial Narrow"/>
          <w:sz w:val="22"/>
          <w:szCs w:val="22"/>
        </w:rPr>
        <w:t>zostały zachowane na mocy art. 17 pkt 1), pkt 11), pkt 13) ustawy z dnia 27 marca 2003 r. o planowaniu i zagospodarowaniu przestrzennym (</w:t>
      </w:r>
      <w:proofErr w:type="spellStart"/>
      <w:r w:rsidRPr="00FB3B37">
        <w:rPr>
          <w:rFonts w:ascii="Bookman Old Style" w:hAnsi="Bookman Old Style" w:cs="Arial Narrow"/>
          <w:sz w:val="22"/>
          <w:szCs w:val="22"/>
        </w:rPr>
        <w:t>t.j</w:t>
      </w:r>
      <w:proofErr w:type="spellEnd"/>
      <w:r w:rsidRPr="00FB3B37">
        <w:rPr>
          <w:rFonts w:ascii="Bookman Old Style" w:hAnsi="Bookman Old Style" w:cs="Arial Narrow"/>
          <w:sz w:val="22"/>
          <w:szCs w:val="22"/>
        </w:rPr>
        <w:t>. Dz. U. z 202</w:t>
      </w:r>
      <w:r w:rsidR="00F63A21" w:rsidRPr="00FB3B37">
        <w:rPr>
          <w:rFonts w:ascii="Bookman Old Style" w:hAnsi="Bookman Old Style" w:cs="Arial Narrow"/>
          <w:sz w:val="22"/>
          <w:szCs w:val="22"/>
        </w:rPr>
        <w:t>4</w:t>
      </w:r>
      <w:r w:rsidRPr="00FB3B37">
        <w:rPr>
          <w:rFonts w:ascii="Bookman Old Style" w:hAnsi="Bookman Old Style" w:cs="Arial Narrow"/>
          <w:sz w:val="22"/>
          <w:szCs w:val="22"/>
        </w:rPr>
        <w:t xml:space="preserve"> r., poz. </w:t>
      </w:r>
      <w:r w:rsidR="00F63A21" w:rsidRPr="00FB3B37">
        <w:rPr>
          <w:rFonts w:ascii="Bookman Old Style" w:hAnsi="Bookman Old Style" w:cs="Arial Narrow"/>
          <w:sz w:val="22"/>
          <w:szCs w:val="22"/>
        </w:rPr>
        <w:t>1130</w:t>
      </w:r>
      <w:r w:rsidRPr="00FB3B37">
        <w:rPr>
          <w:rFonts w:ascii="Bookman Old Style" w:hAnsi="Bookman Old Style" w:cs="Arial Narrow"/>
          <w:sz w:val="22"/>
          <w:szCs w:val="22"/>
        </w:rPr>
        <w:t xml:space="preserve"> ze zm.).</w:t>
      </w:r>
    </w:p>
    <w:p w14:paraId="535CA6F3" w14:textId="0353624E" w:rsidR="00EF10C6" w:rsidRPr="00FB3B37" w:rsidRDefault="00EF10C6" w:rsidP="00EF10C6">
      <w:pPr>
        <w:shd w:val="clear" w:color="auto" w:fill="FFFFFF"/>
        <w:spacing w:before="115"/>
        <w:ind w:left="7" w:right="7" w:firstLine="701"/>
        <w:jc w:val="both"/>
        <w:rPr>
          <w:rFonts w:ascii="Bookman Old Style" w:hAnsi="Bookman Old Style" w:cs="Arial Narrow"/>
          <w:bCs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 xml:space="preserve">Podczas procedury planistycznej zachowano jej przejrzystość i jawność. Jednocześnie udzielano pełnej informacji osobom zainteresowanym o stopniu zaawansowania prac planistycznych i etapu procedury planistycznej. Instytucje </w:t>
      </w:r>
      <w:r w:rsidR="00FB3B37">
        <w:rPr>
          <w:rFonts w:ascii="Bookman Old Style" w:hAnsi="Bookman Old Style" w:cs="Arial Narrow"/>
          <w:sz w:val="22"/>
          <w:szCs w:val="22"/>
        </w:rPr>
        <w:br/>
      </w:r>
      <w:r w:rsidRPr="00FB3B37">
        <w:rPr>
          <w:rFonts w:ascii="Bookman Old Style" w:hAnsi="Bookman Old Style" w:cs="Arial Narrow"/>
          <w:sz w:val="22"/>
          <w:szCs w:val="22"/>
        </w:rPr>
        <w:t xml:space="preserve">i organy właściwe do opiniowania i uzgodnienia projektu były zawiadamiane pisemnie, stosownie do ich właściwości wraz ze wskazaniem terminu w jakim winny były się wypowiedzieć. Komisja </w:t>
      </w:r>
      <w:proofErr w:type="spellStart"/>
      <w:r w:rsidRPr="00FB3B37">
        <w:rPr>
          <w:rFonts w:ascii="Bookman Old Style" w:hAnsi="Bookman Old Style" w:cs="Arial Narrow"/>
          <w:sz w:val="22"/>
          <w:szCs w:val="22"/>
        </w:rPr>
        <w:t>Urbanistyczno</w:t>
      </w:r>
      <w:proofErr w:type="spellEnd"/>
      <w:r w:rsidRPr="00FB3B37">
        <w:rPr>
          <w:rFonts w:ascii="Bookman Old Style" w:hAnsi="Bookman Old Style" w:cs="Arial Narrow"/>
          <w:sz w:val="22"/>
          <w:szCs w:val="22"/>
        </w:rPr>
        <w:t xml:space="preserve"> – Architektoniczna w </w:t>
      </w:r>
      <w:r w:rsidR="00B42C03" w:rsidRPr="00FB3B37">
        <w:rPr>
          <w:rFonts w:ascii="Bookman Old Style" w:hAnsi="Bookman Old Style" w:cs="Arial Narrow"/>
          <w:sz w:val="22"/>
          <w:szCs w:val="22"/>
        </w:rPr>
        <w:t>Ciepłowodach</w:t>
      </w:r>
      <w:r w:rsidRPr="00FB3B37">
        <w:rPr>
          <w:rFonts w:ascii="Bookman Old Style" w:hAnsi="Bookman Old Style" w:cs="Arial Narrow"/>
          <w:sz w:val="22"/>
          <w:szCs w:val="22"/>
        </w:rPr>
        <w:t xml:space="preserve"> pozytywnie zaopiniowania przedmiotowy plan w dniu </w:t>
      </w:r>
      <w:r w:rsidR="0024393B" w:rsidRPr="00FB3B37">
        <w:rPr>
          <w:rFonts w:ascii="Bookman Old Style" w:hAnsi="Bookman Old Style" w:cs="Arial Narrow"/>
          <w:bCs/>
          <w:sz w:val="22"/>
          <w:szCs w:val="22"/>
        </w:rPr>
        <w:t>16.07</w:t>
      </w:r>
      <w:r w:rsidRPr="00FB3B37">
        <w:rPr>
          <w:rFonts w:ascii="Bookman Old Style" w:hAnsi="Bookman Old Style" w:cs="Arial Narrow"/>
          <w:bCs/>
          <w:sz w:val="22"/>
          <w:szCs w:val="22"/>
        </w:rPr>
        <w:t>.202</w:t>
      </w:r>
      <w:r w:rsidR="00B42C03" w:rsidRPr="00FB3B37">
        <w:rPr>
          <w:rFonts w:ascii="Bookman Old Style" w:hAnsi="Bookman Old Style" w:cs="Arial Narrow"/>
          <w:bCs/>
          <w:sz w:val="22"/>
          <w:szCs w:val="22"/>
        </w:rPr>
        <w:t>5</w:t>
      </w:r>
      <w:r w:rsidRPr="00FB3B37">
        <w:rPr>
          <w:rFonts w:ascii="Bookman Old Style" w:hAnsi="Bookman Old Style" w:cs="Arial Narrow"/>
          <w:bCs/>
          <w:sz w:val="22"/>
          <w:szCs w:val="22"/>
        </w:rPr>
        <w:t xml:space="preserve"> r.</w:t>
      </w:r>
    </w:p>
    <w:p w14:paraId="247D8F45" w14:textId="64FE8710" w:rsidR="004D2C93" w:rsidRPr="00FB3B37" w:rsidRDefault="009B0BE0" w:rsidP="00482EAC">
      <w:pPr>
        <w:shd w:val="clear" w:color="auto" w:fill="FFFFFF"/>
        <w:spacing w:before="115"/>
        <w:ind w:left="7" w:right="7" w:firstLine="701"/>
        <w:jc w:val="both"/>
        <w:rPr>
          <w:rFonts w:ascii="Bookman Old Style" w:hAnsi="Bookman Old Style" w:cs="Arial Narrow"/>
          <w:color w:val="000000" w:themeColor="text1"/>
          <w:sz w:val="22"/>
          <w:szCs w:val="22"/>
        </w:rPr>
      </w:pPr>
      <w:r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W dniu </w:t>
      </w:r>
      <w:r w:rsidR="00FB3B37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>…</w:t>
      </w:r>
      <w:r w:rsidR="008A1648">
        <w:rPr>
          <w:rFonts w:ascii="Bookman Old Style" w:hAnsi="Bookman Old Style" w:cs="Arial Narrow"/>
          <w:color w:val="000000" w:themeColor="text1"/>
          <w:sz w:val="22"/>
          <w:szCs w:val="22"/>
        </w:rPr>
        <w:t>….</w:t>
      </w:r>
      <w:r w:rsidR="00FB3B37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>….</w:t>
      </w:r>
      <w:r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 Wójt Gminy </w:t>
      </w:r>
      <w:r w:rsidR="00B42C03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>Ciepłowody</w:t>
      </w:r>
      <w:r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, czyniąc wymóg dyspozycji art. 8h ust. 1 pkt. 1) ogłosił w prasie i na portalu internetowym zawiadomienie o rozpoczęciu konsultacji społecznych. 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Następnie w dniu </w:t>
      </w:r>
      <w:r w:rsidR="00FB3B37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………….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r. ogłosił i obwieścił na BIP Urzędu Gminy w 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Ciepłowodach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, stronie internetowej Gminy 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Ciepłowody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 informacje </w:t>
      </w:r>
      <w:r w:rsidR="00045C7C">
        <w:rPr>
          <w:rFonts w:ascii="Bookman Old Style" w:hAnsi="Bookman Old Style" w:cstheme="minorHAnsi"/>
          <w:color w:val="000000" w:themeColor="text1"/>
          <w:sz w:val="22"/>
          <w:szCs w:val="22"/>
        </w:rPr>
        <w:br/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o przystąpieniu do konsultacji przedmiotowego planu i wyznaczył termin, do którego należy składać uwagi do planu. W konsultacjach społecznych, które odbyły się </w:t>
      </w:r>
      <w:r w:rsidR="00045C7C">
        <w:rPr>
          <w:rFonts w:ascii="Bookman Old Style" w:hAnsi="Bookman Old Style" w:cstheme="minorHAnsi"/>
          <w:color w:val="000000" w:themeColor="text1"/>
          <w:sz w:val="22"/>
          <w:szCs w:val="22"/>
        </w:rPr>
        <w:br/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w terminie od </w:t>
      </w:r>
      <w:r w:rsidR="00FB3B37" w:rsidRPr="00FB3B37">
        <w:rPr>
          <w:rFonts w:ascii="Bookman Old Style" w:hAnsi="Bookman Old Style"/>
          <w:color w:val="000000" w:themeColor="text1"/>
          <w:sz w:val="22"/>
          <w:szCs w:val="22"/>
        </w:rPr>
        <w:t xml:space="preserve">……………. </w:t>
      </w:r>
      <w:r w:rsidR="0024393B" w:rsidRPr="00FB3B37">
        <w:rPr>
          <w:rFonts w:ascii="Bookman Old Style" w:hAnsi="Bookman Old Style"/>
          <w:color w:val="000000" w:themeColor="text1"/>
          <w:sz w:val="22"/>
          <w:szCs w:val="22"/>
        </w:rPr>
        <w:t xml:space="preserve">do </w:t>
      </w:r>
      <w:r w:rsidR="00FB3B37" w:rsidRPr="00FB3B37">
        <w:rPr>
          <w:rFonts w:ascii="Bookman Old Style" w:hAnsi="Bookman Old Style"/>
          <w:color w:val="000000" w:themeColor="text1"/>
          <w:sz w:val="22"/>
          <w:szCs w:val="22"/>
        </w:rPr>
        <w:t>………………….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 do urzędu gminy przyszło 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…………..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osób, które zapoznały się z projektem planu i nie wnosiły żadnych uwag. Podczas prowadzonego punktu konsultacyjnego w dniu </w:t>
      </w:r>
      <w:r w:rsidR="00FB3B37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…………..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 r. w siedzibie Urzędu Gminy 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Ciepłowody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 z udziałem projektanta 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zgłosiło się ……………..osób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, punkt konsultacyjny prowadzony był do godz. 17.30. W dniu </w:t>
      </w:r>
      <w:r w:rsidR="00FB3B37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………….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 r. o godz. 16.00 odbyło się spotkanie otwarte </w:t>
      </w:r>
      <w:r w:rsidRPr="00FB3B37">
        <w:rPr>
          <w:rFonts w:ascii="Bookman Old Style" w:hAnsi="Bookman Old Style" w:cstheme="minorHAnsi"/>
          <w:bCs/>
          <w:color w:val="000000" w:themeColor="text1"/>
          <w:sz w:val="22"/>
          <w:szCs w:val="22"/>
        </w:rPr>
        <w:t>poprzedzone prezentacją projektu planu</w:t>
      </w:r>
      <w:r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, na spotkaniu tym poza projektantem i pracownikiem Urzędu Gminy 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było …………………. </w:t>
      </w:r>
      <w:r w:rsidR="008A1648">
        <w:rPr>
          <w:rFonts w:ascii="Bookman Old Style" w:hAnsi="Bookman Old Style" w:cstheme="minorHAnsi"/>
          <w:color w:val="000000" w:themeColor="text1"/>
          <w:sz w:val="22"/>
          <w:szCs w:val="22"/>
        </w:rPr>
        <w:t>o</w:t>
      </w:r>
      <w:r w:rsidR="00B42C03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sób</w:t>
      </w:r>
      <w:r w:rsidR="00482EAC" w:rsidRPr="00FB3B37">
        <w:rPr>
          <w:rFonts w:ascii="Bookman Old Style" w:hAnsi="Bookman Old Style" w:cstheme="minorHAnsi"/>
          <w:color w:val="000000" w:themeColor="text1"/>
          <w:sz w:val="22"/>
          <w:szCs w:val="22"/>
        </w:rPr>
        <w:t>.</w:t>
      </w:r>
      <w:r w:rsidR="008A1648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 </w:t>
      </w:r>
      <w:r w:rsidR="00E926CF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Do projektu planu </w:t>
      </w:r>
      <w:r w:rsidR="00482EAC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w wyznaczonym terminie </w:t>
      </w:r>
      <w:r w:rsidR="00E926CF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 xml:space="preserve">nie złożono </w:t>
      </w:r>
      <w:r w:rsidR="00EF10C6" w:rsidRPr="00FB3B37">
        <w:rPr>
          <w:rFonts w:ascii="Bookman Old Style" w:hAnsi="Bookman Old Style" w:cs="Arial Narrow"/>
          <w:color w:val="000000" w:themeColor="text1"/>
          <w:sz w:val="22"/>
          <w:szCs w:val="22"/>
        </w:rPr>
        <w:t>żadnych uwag.</w:t>
      </w:r>
    </w:p>
    <w:p w14:paraId="6D3AB495" w14:textId="77777777" w:rsidR="00E926CF" w:rsidRPr="00FB3B37" w:rsidRDefault="00E926CF" w:rsidP="00FB3B37">
      <w:pPr>
        <w:suppressAutoHyphens w:val="0"/>
        <w:autoSpaceDE w:val="0"/>
        <w:autoSpaceDN w:val="0"/>
        <w:adjustRightInd w:val="0"/>
        <w:jc w:val="both"/>
        <w:rPr>
          <w:rFonts w:ascii="Bookman Old Style" w:hAnsi="Bookman Old Style" w:cs="Verdana,Bold"/>
          <w:b/>
          <w:bCs/>
          <w:sz w:val="22"/>
          <w:szCs w:val="22"/>
          <w:lang w:eastAsia="pl-PL"/>
        </w:rPr>
      </w:pPr>
    </w:p>
    <w:p w14:paraId="002E9E8F" w14:textId="77777777" w:rsidR="00E926CF" w:rsidRPr="00FB3B37" w:rsidRDefault="00E926CF" w:rsidP="00E926CF">
      <w:pPr>
        <w:shd w:val="clear" w:color="auto" w:fill="FFFFFF"/>
        <w:tabs>
          <w:tab w:val="left" w:pos="9158"/>
        </w:tabs>
        <w:ind w:left="28" w:hanging="28"/>
        <w:jc w:val="both"/>
        <w:rPr>
          <w:rFonts w:ascii="Bookman Old Style" w:hAnsi="Bookman Old Style" w:cs="Arial Narrow"/>
          <w:b/>
          <w:bCs/>
          <w:color w:val="000000"/>
          <w:spacing w:val="-1"/>
          <w:sz w:val="22"/>
          <w:szCs w:val="22"/>
        </w:rPr>
      </w:pPr>
      <w:r w:rsidRPr="00FB3B37">
        <w:rPr>
          <w:rFonts w:ascii="Bookman Old Style" w:hAnsi="Bookman Old Style" w:cs="Arial Narrow"/>
          <w:b/>
          <w:bCs/>
          <w:color w:val="000000"/>
          <w:spacing w:val="-1"/>
          <w:sz w:val="22"/>
          <w:szCs w:val="22"/>
        </w:rPr>
        <w:t xml:space="preserve">Sposób realizacji wymogów wynikających z art. 1 ust. 2-4 ustawy. </w:t>
      </w:r>
    </w:p>
    <w:p w14:paraId="1785931E" w14:textId="77777777" w:rsidR="00E926CF" w:rsidRPr="00FB3B37" w:rsidRDefault="00E926CF" w:rsidP="00E926CF">
      <w:pPr>
        <w:shd w:val="clear" w:color="auto" w:fill="FFFFFF"/>
        <w:tabs>
          <w:tab w:val="left" w:pos="9158"/>
        </w:tabs>
        <w:ind w:left="28" w:hanging="28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W planie miejscowym uwzględniono:</w:t>
      </w:r>
    </w:p>
    <w:p w14:paraId="7A699E18" w14:textId="77777777" w:rsidR="00E926CF" w:rsidRPr="00FB3B37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wymagania ładu przestrzennego, w tym urbanistyki i architektury oraz walory architektoniczne i krajobrazowe;</w:t>
      </w:r>
      <w:r w:rsidRPr="00FB3B37">
        <w:rPr>
          <w:rFonts w:ascii="Bookman Old Style" w:hAnsi="Bookman Old Style" w:cs="Arial Narrow"/>
          <w:sz w:val="22"/>
          <w:szCs w:val="22"/>
        </w:rPr>
        <w:t xml:space="preserve"> </w:t>
      </w:r>
    </w:p>
    <w:p w14:paraId="40E2EFC4" w14:textId="77777777" w:rsidR="00E926CF" w:rsidRPr="00FB3B37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Bookman Old Style" w:hAnsi="Bookman Old Style" w:cs="Arial Narrow"/>
          <w:i/>
          <w:i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sz w:val="22"/>
          <w:szCs w:val="22"/>
        </w:rPr>
        <w:tab/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poprzez określenie funkcji, która może być realizowana na wyznaczonych terenach </w:t>
      </w:r>
    </w:p>
    <w:p w14:paraId="5D151794" w14:textId="77777777" w:rsidR="00E926CF" w:rsidRPr="00FB3B37" w:rsidRDefault="00E926CF" w:rsidP="00E926CF">
      <w:pPr>
        <w:shd w:val="clear" w:color="auto" w:fill="FFFFFF"/>
        <w:tabs>
          <w:tab w:val="left" w:pos="284"/>
          <w:tab w:val="left" w:pos="9158"/>
        </w:tabs>
        <w:spacing w:before="7"/>
        <w:ind w:left="284" w:right="-56" w:hanging="284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wymagania ochrony środowiska, w tym gospodarowania wodami i ochrony gruntów rolnych i leśnych;</w:t>
      </w:r>
    </w:p>
    <w:p w14:paraId="0D367FC1" w14:textId="3C00B608" w:rsidR="00E926CF" w:rsidRPr="00FB3B37" w:rsidRDefault="00E926CF" w:rsidP="00E926CF">
      <w:pPr>
        <w:shd w:val="clear" w:color="auto" w:fill="FFFFFF"/>
        <w:tabs>
          <w:tab w:val="left" w:pos="9158"/>
        </w:tabs>
        <w:ind w:left="317" w:right="-56"/>
        <w:jc w:val="both"/>
        <w:rPr>
          <w:rFonts w:ascii="Bookman Old Style" w:hAnsi="Bookman Old Style" w:cs="Arial Narrow"/>
          <w:i/>
          <w:iCs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lastRenderedPageBreak/>
        <w:t xml:space="preserve">poprzez wskazanie obszarów objętych formami ochrony przyrody, określenie sposobu gospodarowania wodami opadowymi, określenie sposobu zaopatrzenia </w:t>
      </w:r>
      <w:r w:rsidR="00045C7C">
        <w:rPr>
          <w:rFonts w:ascii="Bookman Old Style" w:hAnsi="Bookman Old Style" w:cs="Arial Narrow"/>
          <w:i/>
          <w:iCs/>
          <w:color w:val="000000"/>
          <w:sz w:val="22"/>
          <w:szCs w:val="22"/>
        </w:rPr>
        <w:br/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w ciepło, a także poprzez uzyskanie odpowiednich opinii i uzgodnień instytucji </w:t>
      </w:r>
      <w:r w:rsidR="00045C7C">
        <w:rPr>
          <w:rFonts w:ascii="Bookman Old Style" w:hAnsi="Bookman Old Style" w:cs="Arial Narrow"/>
          <w:i/>
          <w:iCs/>
          <w:color w:val="000000"/>
          <w:sz w:val="22"/>
          <w:szCs w:val="22"/>
        </w:rPr>
        <w:br/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i organów odpowiedzialnych za realizację wymagań środowiskowych;</w:t>
      </w:r>
    </w:p>
    <w:p w14:paraId="7ECFD3AB" w14:textId="77777777" w:rsidR="00E926CF" w:rsidRPr="00FB3B37" w:rsidRDefault="00E926CF" w:rsidP="00E926CF">
      <w:pPr>
        <w:shd w:val="clear" w:color="auto" w:fill="FFFFFF"/>
        <w:tabs>
          <w:tab w:val="left" w:pos="284"/>
        </w:tabs>
        <w:ind w:left="284" w:right="461" w:hanging="284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</w:r>
      <w:r w:rsidRPr="00FB3B37">
        <w:rPr>
          <w:rFonts w:ascii="Bookman Old Style" w:hAnsi="Bookman Old Style" w:cs="Arial Narrow"/>
          <w:color w:val="000000"/>
          <w:spacing w:val="-1"/>
          <w:sz w:val="22"/>
          <w:szCs w:val="22"/>
        </w:rPr>
        <w:t xml:space="preserve">wymagania ochrony dziedzictwa kulturowego i zabytków oraz dóbr kultury 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>współczesnej;</w:t>
      </w:r>
    </w:p>
    <w:p w14:paraId="05F84F0B" w14:textId="77777777" w:rsidR="00E926CF" w:rsidRPr="00FB3B37" w:rsidRDefault="00E926CF" w:rsidP="00E926CF">
      <w:pPr>
        <w:shd w:val="clear" w:color="auto" w:fill="FFFFFF"/>
        <w:tabs>
          <w:tab w:val="left" w:pos="284"/>
        </w:tabs>
        <w:ind w:left="284" w:hanging="284"/>
        <w:jc w:val="both"/>
        <w:rPr>
          <w:rFonts w:ascii="Bookman Old Style" w:hAnsi="Bookman Old Style" w:cs="Arial Narrow"/>
          <w:i/>
          <w:i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pacing w:val="-1"/>
          <w:sz w:val="22"/>
          <w:szCs w:val="22"/>
        </w:rPr>
        <w:tab/>
        <w:t xml:space="preserve">poprzez wskazanie obiektów i obszarów objętych ochroną konserwatorską oraz określenie </w:t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zasad zagospodarowania tych obszarów i zakres dopuszczalnej ingerencji w obiekty zabytkowe, a także uzgodnienie projektu planu z Dolnośląskim Wojewódzkim Konserwatorem Zabytków;</w:t>
      </w:r>
    </w:p>
    <w:p w14:paraId="21FD1FA8" w14:textId="77777777" w:rsidR="00E926CF" w:rsidRPr="00FB3B37" w:rsidRDefault="00E926CF" w:rsidP="00E926CF">
      <w:pPr>
        <w:shd w:val="clear" w:color="auto" w:fill="FFFFFF"/>
        <w:tabs>
          <w:tab w:val="left" w:pos="986"/>
        </w:tabs>
        <w:spacing w:before="14"/>
        <w:ind w:left="284" w:hanging="284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wymagania ochrony zdrowia oraz bezpieczeństwa ludzi i mienia;</w:t>
      </w:r>
    </w:p>
    <w:p w14:paraId="06B42E86" w14:textId="77777777" w:rsidR="00E926CF" w:rsidRPr="00FB3B37" w:rsidRDefault="00E926CF" w:rsidP="00E926CF">
      <w:pPr>
        <w:shd w:val="clear" w:color="auto" w:fill="FFFFFF"/>
        <w:ind w:left="284"/>
        <w:jc w:val="both"/>
        <w:rPr>
          <w:rFonts w:ascii="Bookman Old Style" w:hAnsi="Bookman Old Style" w:cs="Arial Narrow"/>
          <w:i/>
          <w:i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pacing w:val="-1"/>
          <w:sz w:val="22"/>
          <w:szCs w:val="22"/>
        </w:rPr>
        <w:t xml:space="preserve">poprzez ograniczenie dopuszczalnych działalności na wybranych terenach, wskazanie </w:t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terenów objętych ochroną akustyczną, a także zaopiniowanie projektu planu przez Państwowego Powiatowego Inspektora Sanitarnego;</w:t>
      </w:r>
    </w:p>
    <w:p w14:paraId="496990E3" w14:textId="77777777" w:rsidR="00E926CF" w:rsidRPr="00FB3B37" w:rsidRDefault="00E926CF" w:rsidP="00E926CF">
      <w:pPr>
        <w:shd w:val="clear" w:color="auto" w:fill="FFFFFF"/>
        <w:tabs>
          <w:tab w:val="left" w:pos="284"/>
        </w:tabs>
        <w:spacing w:before="14"/>
        <w:ind w:left="284" w:hanging="284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walory ekonomiczne przestrzeni;</w:t>
      </w:r>
    </w:p>
    <w:p w14:paraId="71E835DE" w14:textId="77777777" w:rsidR="00E926CF" w:rsidRPr="00FB3B37" w:rsidRDefault="00E926CF" w:rsidP="00E926CF">
      <w:pPr>
        <w:shd w:val="clear" w:color="auto" w:fill="FFFFFF"/>
        <w:ind w:left="281"/>
        <w:jc w:val="both"/>
        <w:rPr>
          <w:rFonts w:ascii="Bookman Old Style" w:hAnsi="Bookman Old Style" w:cs="Arial Narrow"/>
          <w:i/>
          <w:i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poprzez rozmieszczenie funkcji w zgodzie z uwarunkowaniami ekonomicznymi danych lokalizacji. </w:t>
      </w:r>
    </w:p>
    <w:p w14:paraId="74678AF1" w14:textId="77777777" w:rsidR="00E926CF" w:rsidRPr="00FB3B37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</w:r>
      <w:r w:rsidRPr="00FB3B37">
        <w:rPr>
          <w:rFonts w:ascii="Bookman Old Style" w:hAnsi="Bookman Old Style" w:cs="Arial Narrow"/>
          <w:color w:val="000000"/>
          <w:spacing w:val="-1"/>
          <w:sz w:val="22"/>
          <w:szCs w:val="22"/>
        </w:rPr>
        <w:t>prawo własności;</w:t>
      </w:r>
    </w:p>
    <w:p w14:paraId="434A4526" w14:textId="77777777" w:rsidR="00E926CF" w:rsidRPr="00FB3B37" w:rsidRDefault="00E926CF" w:rsidP="00E926CF">
      <w:pPr>
        <w:shd w:val="clear" w:color="auto" w:fill="FFFFFF"/>
        <w:ind w:left="266"/>
        <w:jc w:val="both"/>
        <w:rPr>
          <w:rFonts w:ascii="Bookman Old Style" w:hAnsi="Bookman Old Style" w:cs="Arial Narrow"/>
          <w:i/>
          <w:iCs/>
          <w:color w:val="000000"/>
          <w:spacing w:val="-1"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poprzez zapewnienie przewidzianych prawem możliwości udziału w procedurze </w:t>
      </w:r>
      <w:r w:rsidRPr="00FB3B37">
        <w:rPr>
          <w:rFonts w:ascii="Bookman Old Style" w:hAnsi="Bookman Old Style" w:cs="Arial Narrow"/>
          <w:i/>
          <w:iCs/>
          <w:color w:val="000000"/>
          <w:spacing w:val="-1"/>
          <w:sz w:val="22"/>
          <w:szCs w:val="22"/>
        </w:rPr>
        <w:t>planistycznej (wyłożenie do publicznego wglądu, dyskusja publiczna, składanie uwag);</w:t>
      </w:r>
    </w:p>
    <w:p w14:paraId="134B978D" w14:textId="77777777" w:rsidR="00E926CF" w:rsidRPr="00FB3B37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potrzeby obronności i bezpieczeństwa państwa;</w:t>
      </w:r>
    </w:p>
    <w:p w14:paraId="5601C068" w14:textId="77777777" w:rsidR="00E926CF" w:rsidRPr="00FB3B37" w:rsidRDefault="00E926CF" w:rsidP="00E926CF">
      <w:pPr>
        <w:shd w:val="clear" w:color="auto" w:fill="FFFFFF"/>
        <w:ind w:left="266"/>
        <w:rPr>
          <w:rFonts w:ascii="Bookman Old Style" w:hAnsi="Bookman Old Style" w:cs="Arial Narrow"/>
          <w:i/>
          <w:iCs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poprzez dokonanie wymaganych uzgodnień z organami ochrony państwa</w:t>
      </w:r>
    </w:p>
    <w:p w14:paraId="1C3F3ADD" w14:textId="77777777" w:rsidR="00E926CF" w:rsidRPr="00FB3B37" w:rsidRDefault="00E926CF" w:rsidP="00E926CF">
      <w:pPr>
        <w:shd w:val="clear" w:color="auto" w:fill="FFFFFF"/>
        <w:tabs>
          <w:tab w:val="left" w:pos="986"/>
        </w:tabs>
        <w:spacing w:before="7"/>
        <w:ind w:left="284" w:hanging="284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potrzeby interesu publicznego;</w:t>
      </w:r>
    </w:p>
    <w:p w14:paraId="40C1E509" w14:textId="77777777" w:rsidR="00E926CF" w:rsidRPr="00FB3B37" w:rsidRDefault="00E926CF" w:rsidP="00E926CF">
      <w:pPr>
        <w:shd w:val="clear" w:color="auto" w:fill="FFFFFF"/>
        <w:ind w:left="284"/>
        <w:jc w:val="both"/>
        <w:rPr>
          <w:rFonts w:ascii="Bookman Old Style" w:hAnsi="Bookman Old Style" w:cs="Arial Narrow"/>
          <w:i/>
          <w:iCs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pacing w:val="-1"/>
          <w:sz w:val="22"/>
          <w:szCs w:val="22"/>
        </w:rPr>
        <w:t xml:space="preserve">poprzez dokonanie uzgodnień z organami odpowiedzialnymi za realizację inwestycji celu </w:t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publicznego o znaczeniu lokalnym i ponadlokalnym;</w:t>
      </w:r>
    </w:p>
    <w:p w14:paraId="697C5F50" w14:textId="77777777" w:rsidR="00E926CF" w:rsidRPr="00FB3B37" w:rsidRDefault="00E926CF" w:rsidP="00CB36AD">
      <w:pPr>
        <w:shd w:val="clear" w:color="auto" w:fill="FFFFFF"/>
        <w:tabs>
          <w:tab w:val="left" w:pos="284"/>
        </w:tabs>
        <w:spacing w:before="7"/>
        <w:ind w:left="284" w:hanging="284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potrzeby w zakresie rozwoju infrastruktury technicznej, w szczególności sieci szerokopasmowych;</w:t>
      </w:r>
    </w:p>
    <w:p w14:paraId="6361601E" w14:textId="77777777" w:rsidR="00E926CF" w:rsidRPr="00FB3B37" w:rsidRDefault="00E926CF" w:rsidP="00CB36AD">
      <w:pPr>
        <w:shd w:val="clear" w:color="auto" w:fill="FFFFFF"/>
        <w:ind w:left="295"/>
        <w:jc w:val="both"/>
        <w:rPr>
          <w:rFonts w:ascii="Bookman Old Style" w:hAnsi="Bookman Old Style" w:cs="Arial Narrow"/>
          <w:i/>
          <w:iCs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poprzez dopuszczeniu lokalizacji tam oraz na innych terenach sieci i urządzeń infrastruktury technicznej;</w:t>
      </w:r>
    </w:p>
    <w:p w14:paraId="29B159DC" w14:textId="77777777" w:rsidR="00E926CF" w:rsidRPr="00FB3B37" w:rsidRDefault="00E926CF" w:rsidP="00E926CF">
      <w:pPr>
        <w:shd w:val="clear" w:color="auto" w:fill="FFFFFF"/>
        <w:spacing w:before="14"/>
        <w:ind w:left="284" w:right="7" w:hanging="284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 zapewnienie udziału społeczeństwa w pracach nad miejscowym planem zagospodarowania przestrzennego, w tym przy użyciu środków komunikacji elektronicznej oraz zachowanie jawności i przejrzystości procedur planistycznych;</w:t>
      </w:r>
    </w:p>
    <w:p w14:paraId="13D1032C" w14:textId="677BF925" w:rsidR="00E926CF" w:rsidRPr="00FB3B37" w:rsidRDefault="00E926CF" w:rsidP="00E926CF">
      <w:pPr>
        <w:shd w:val="clear" w:color="auto" w:fill="FFFFFF"/>
        <w:ind w:left="284" w:right="29"/>
        <w:jc w:val="both"/>
        <w:rPr>
          <w:rFonts w:ascii="Bookman Old Style" w:hAnsi="Bookman Old Style" w:cs="Arial Narrow"/>
          <w:i/>
          <w:iCs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poprzez obwieszczenie na tablicy ogłoszeń oraz ogłoszenie w lokalnej prasie i na stronach urzędu informacji o przystąpieniu do sporządzenia miejscowego projektu zagospodarowania przestrzennego oraz możliwości składania wniosków oraz informacji o wyłożeniu projektu planu wraz z prognozą do publicznego wglądu, planowanej dyskusji publicznej i możliwości składania uwag do projektu planu </w:t>
      </w:r>
      <w:r w:rsidR="00045C7C">
        <w:rPr>
          <w:rFonts w:ascii="Bookman Old Style" w:hAnsi="Bookman Old Style" w:cs="Arial Narrow"/>
          <w:i/>
          <w:iCs/>
          <w:color w:val="000000"/>
          <w:sz w:val="22"/>
          <w:szCs w:val="22"/>
        </w:rPr>
        <w:br/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i prognozy;</w:t>
      </w:r>
    </w:p>
    <w:p w14:paraId="547375F1" w14:textId="77777777" w:rsidR="00E926CF" w:rsidRPr="00FB3B37" w:rsidRDefault="00E926CF" w:rsidP="00E926CF">
      <w:pPr>
        <w:shd w:val="clear" w:color="auto" w:fill="FFFFFF"/>
        <w:tabs>
          <w:tab w:val="left" w:pos="284"/>
        </w:tabs>
        <w:ind w:left="284" w:right="36" w:hanging="284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>•</w:t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ab/>
        <w:t>zasady projektowania uniwersalnego, uwzględniające potrzeby osób niepełnosprawnych, wynikające z Konwencji o prawach osób niepełnosprawnych, sporządzonej w Nowym Jorku dnia 13 grudnia 2006 r. (Dz. U. z 2012 poz. 1169).",</w:t>
      </w:r>
    </w:p>
    <w:p w14:paraId="6C8078E9" w14:textId="77777777" w:rsidR="00E926CF" w:rsidRPr="00FB3B37" w:rsidRDefault="00CB36AD" w:rsidP="00E926CF">
      <w:pPr>
        <w:shd w:val="clear" w:color="auto" w:fill="FFFFFF"/>
        <w:ind w:left="288" w:right="50"/>
        <w:jc w:val="both"/>
        <w:rPr>
          <w:rFonts w:ascii="Bookman Old Style" w:hAnsi="Bookman Old Style" w:cs="Arial Narrow"/>
          <w:i/>
          <w:iCs/>
          <w:color w:val="000000"/>
          <w:sz w:val="22"/>
          <w:szCs w:val="22"/>
        </w:rPr>
      </w:pP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Teren opracowania planu to tereny górnicze bez prawa zabudowy  i nie wymaga </w:t>
      </w:r>
      <w:r w:rsidR="00E926CF"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koniecznoś</w:t>
      </w:r>
      <w:r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>ci</w:t>
      </w:r>
      <w:r w:rsidR="00E926CF" w:rsidRPr="00FB3B37">
        <w:rPr>
          <w:rFonts w:ascii="Bookman Old Style" w:hAnsi="Bookman Old Style" w:cs="Arial Narrow"/>
          <w:i/>
          <w:iCs/>
          <w:color w:val="000000"/>
          <w:sz w:val="22"/>
          <w:szCs w:val="22"/>
        </w:rPr>
        <w:t xml:space="preserve"> zapewnienia odpowiedniej liczby miejsc postojowych dla pojazdów wyposażonych w kartę parkingową;</w:t>
      </w:r>
    </w:p>
    <w:p w14:paraId="17AB8519" w14:textId="77777777" w:rsidR="00654F6D" w:rsidRPr="00FB3B37" w:rsidRDefault="00654F6D" w:rsidP="00E926CF">
      <w:pPr>
        <w:shd w:val="clear" w:color="auto" w:fill="FFFFFF"/>
        <w:ind w:left="288" w:right="50"/>
        <w:jc w:val="both"/>
        <w:rPr>
          <w:rFonts w:ascii="Bookman Old Style" w:hAnsi="Bookman Old Style" w:cs="Arial Narrow"/>
          <w:i/>
          <w:iCs/>
          <w:sz w:val="22"/>
          <w:szCs w:val="22"/>
        </w:rPr>
      </w:pPr>
    </w:p>
    <w:p w14:paraId="2A1DCCB3" w14:textId="05648EBA" w:rsidR="00E926CF" w:rsidRPr="00FB3B37" w:rsidRDefault="00E926CF" w:rsidP="00654F6D">
      <w:pPr>
        <w:shd w:val="clear" w:color="auto" w:fill="FFFFFF"/>
        <w:ind w:right="22" w:firstLine="708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color w:val="000000"/>
          <w:sz w:val="22"/>
          <w:szCs w:val="22"/>
        </w:rPr>
        <w:t xml:space="preserve">Przy ustaleniu przeznaczenia terenu oraz określenia zasad jego zagospodarowania Wójt uwzględnił złożone do planu wnioski, uwarunkowania ekonomiczne, środowiskowe i społeczne oraz wagę interesu publicznego </w:t>
      </w:r>
      <w:r w:rsidR="00045C7C">
        <w:rPr>
          <w:rFonts w:ascii="Bookman Old Style" w:hAnsi="Bookman Old Style" w:cs="Arial Narrow"/>
          <w:color w:val="000000"/>
          <w:sz w:val="22"/>
          <w:szCs w:val="22"/>
        </w:rPr>
        <w:br/>
      </w:r>
      <w:r w:rsidRPr="00FB3B37">
        <w:rPr>
          <w:rFonts w:ascii="Bookman Old Style" w:hAnsi="Bookman Old Style" w:cs="Arial Narrow"/>
          <w:color w:val="000000"/>
          <w:sz w:val="22"/>
          <w:szCs w:val="22"/>
        </w:rPr>
        <w:t>i prywatnego.</w:t>
      </w:r>
    </w:p>
    <w:p w14:paraId="5442C6D8" w14:textId="77777777" w:rsidR="00E926CF" w:rsidRPr="00FB3B37" w:rsidRDefault="00E926CF" w:rsidP="00E926CF">
      <w:pPr>
        <w:shd w:val="clear" w:color="auto" w:fill="FFFFFF"/>
        <w:ind w:right="7"/>
        <w:jc w:val="both"/>
        <w:rPr>
          <w:rFonts w:ascii="Bookman Old Style" w:hAnsi="Bookman Old Style" w:cs="Arial Narrow"/>
          <w:sz w:val="22"/>
          <w:szCs w:val="22"/>
        </w:rPr>
      </w:pPr>
    </w:p>
    <w:p w14:paraId="20D321D0" w14:textId="7DC41C3B" w:rsidR="00E926CF" w:rsidRPr="00FB3B37" w:rsidRDefault="00E926CF" w:rsidP="00E926C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bCs/>
          <w:sz w:val="22"/>
          <w:szCs w:val="22"/>
        </w:rPr>
        <w:t xml:space="preserve">Stosownie do art. 67a ust. 5 ustawy z dnia 27 marca 2003 r. o planowaniu </w:t>
      </w:r>
      <w:r w:rsidR="00045C7C">
        <w:rPr>
          <w:rFonts w:ascii="Bookman Old Style" w:hAnsi="Bookman Old Style"/>
          <w:bCs/>
          <w:sz w:val="22"/>
          <w:szCs w:val="22"/>
        </w:rPr>
        <w:br/>
      </w:r>
      <w:r w:rsidRPr="00FB3B37">
        <w:rPr>
          <w:rFonts w:ascii="Bookman Old Style" w:hAnsi="Bookman Old Style"/>
          <w:bCs/>
          <w:sz w:val="22"/>
          <w:szCs w:val="22"/>
        </w:rPr>
        <w:t>i zagospodarowania przestrzennego</w:t>
      </w:r>
      <w:r w:rsidRPr="00FB3B37">
        <w:rPr>
          <w:rFonts w:ascii="Bookman Old Style" w:hAnsi="Bookman Old Style"/>
          <w:sz w:val="22"/>
          <w:szCs w:val="22"/>
        </w:rPr>
        <w:t>, utworzony został w postaci elektronicznej załącznik nr 3 do uchwały stanowiący zbiór danych przestrzennych i obejmuje następujące dane przestrzenne:</w:t>
      </w:r>
    </w:p>
    <w:p w14:paraId="5EC4FE21" w14:textId="39DF9E2A" w:rsidR="00E926CF" w:rsidRPr="00FB3B37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lastRenderedPageBreak/>
        <w:t xml:space="preserve">lokalizację przestrzenną obszaru objętego aktem w postaci wektorowej </w:t>
      </w:r>
      <w:r w:rsidR="00045C7C">
        <w:rPr>
          <w:rFonts w:ascii="Bookman Old Style" w:hAnsi="Bookman Old Style"/>
          <w:sz w:val="22"/>
          <w:szCs w:val="22"/>
        </w:rPr>
        <w:br/>
      </w:r>
      <w:r w:rsidRPr="00FB3B37">
        <w:rPr>
          <w:rFonts w:ascii="Bookman Old Style" w:hAnsi="Bookman Old Style"/>
          <w:sz w:val="22"/>
          <w:szCs w:val="22"/>
        </w:rPr>
        <w:t>w obowiązującym państwowym systemie odniesień przestrzennych;</w:t>
      </w:r>
    </w:p>
    <w:p w14:paraId="46562276" w14:textId="77777777" w:rsidR="00E926CF" w:rsidRPr="00FB3B37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>atrybuty zawierające informacje o akcie;</w:t>
      </w:r>
    </w:p>
    <w:p w14:paraId="7174E6F9" w14:textId="77777777" w:rsidR="00E926CF" w:rsidRPr="00FB3B37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 xml:space="preserve">część graficzna aktu w postaci cyfrowej reprezentacji granic opracowania </w:t>
      </w:r>
    </w:p>
    <w:p w14:paraId="2CCDE40E" w14:textId="77777777" w:rsidR="00E926CF" w:rsidRPr="00FB3B37" w:rsidRDefault="00E926CF" w:rsidP="00E926CF">
      <w:pPr>
        <w:shd w:val="clear" w:color="auto" w:fill="FFFFFF"/>
        <w:ind w:right="7"/>
        <w:jc w:val="both"/>
        <w:rPr>
          <w:rFonts w:ascii="Bookman Old Style" w:hAnsi="Bookman Old Style" w:cs="Arial Narrow"/>
          <w:sz w:val="22"/>
          <w:szCs w:val="22"/>
        </w:rPr>
      </w:pPr>
    </w:p>
    <w:p w14:paraId="71B2C1D4" w14:textId="77777777" w:rsidR="00E926CF" w:rsidRPr="00FB3B37" w:rsidRDefault="00E926CF" w:rsidP="00E926CF">
      <w:pPr>
        <w:shd w:val="clear" w:color="auto" w:fill="FFFFFF"/>
        <w:ind w:right="7" w:firstLine="708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 xml:space="preserve">Zapewnienie udziału społeczeństwa w pracach nad miejscowym planem zagospodarowania przestrzennego </w:t>
      </w:r>
      <w:r w:rsidR="00CB36AD" w:rsidRPr="00FB3B37">
        <w:rPr>
          <w:rFonts w:ascii="Bookman Old Style" w:hAnsi="Bookman Old Style"/>
          <w:sz w:val="22"/>
          <w:szCs w:val="22"/>
        </w:rPr>
        <w:t xml:space="preserve">dla </w:t>
      </w:r>
      <w:r w:rsidR="00CB36AD" w:rsidRPr="00FB3B37">
        <w:rPr>
          <w:rFonts w:ascii="Bookman Old Style" w:hAnsi="Bookman Old Style"/>
          <w:bCs/>
          <w:sz w:val="22"/>
          <w:szCs w:val="22"/>
        </w:rPr>
        <w:t xml:space="preserve">terenu górniczego, działka nr </w:t>
      </w:r>
      <w:proofErr w:type="spellStart"/>
      <w:r w:rsidR="00CB36AD" w:rsidRPr="00FB3B37">
        <w:rPr>
          <w:rFonts w:ascii="Bookman Old Style" w:hAnsi="Bookman Old Style"/>
          <w:bCs/>
          <w:sz w:val="22"/>
          <w:szCs w:val="22"/>
        </w:rPr>
        <w:t>ewid</w:t>
      </w:r>
      <w:proofErr w:type="spellEnd"/>
      <w:r w:rsidR="00CB36AD" w:rsidRPr="00FB3B37">
        <w:rPr>
          <w:rFonts w:ascii="Bookman Old Style" w:hAnsi="Bookman Old Style"/>
          <w:bCs/>
          <w:sz w:val="22"/>
          <w:szCs w:val="22"/>
        </w:rPr>
        <w:t>. 51/2 położonego w obrębie wsi Targowica</w:t>
      </w:r>
      <w:r w:rsidR="00CB36AD" w:rsidRPr="00FB3B37">
        <w:rPr>
          <w:rFonts w:ascii="Bookman Old Style" w:hAnsi="Bookman Old Style" w:cs="Arial Narrow"/>
          <w:sz w:val="22"/>
          <w:szCs w:val="22"/>
        </w:rPr>
        <w:t xml:space="preserve">, </w:t>
      </w:r>
      <w:r w:rsidRPr="00FB3B37">
        <w:rPr>
          <w:rFonts w:ascii="Bookman Old Style" w:hAnsi="Bookman Old Style" w:cs="Arial Narrow"/>
          <w:sz w:val="22"/>
          <w:szCs w:val="22"/>
        </w:rPr>
        <w:t>zostały zachowane na mocy art. 17 pkt 1), pkt 11), pkt 13) ustawy z dnia 27 marca 2003 r. o planowaniu i zagospodarowaniu przestrzennym (</w:t>
      </w:r>
      <w:proofErr w:type="spellStart"/>
      <w:r w:rsidRPr="00FB3B37">
        <w:rPr>
          <w:rFonts w:ascii="Bookman Old Style" w:hAnsi="Bookman Old Style" w:cs="Arial Narrow"/>
          <w:sz w:val="22"/>
          <w:szCs w:val="22"/>
        </w:rPr>
        <w:t>t.j</w:t>
      </w:r>
      <w:proofErr w:type="spellEnd"/>
      <w:r w:rsidRPr="00FB3B37">
        <w:rPr>
          <w:rFonts w:ascii="Bookman Old Style" w:hAnsi="Bookman Old Style" w:cs="Arial Narrow"/>
          <w:sz w:val="22"/>
          <w:szCs w:val="22"/>
        </w:rPr>
        <w:t>. Dz. U. z 202</w:t>
      </w:r>
      <w:r w:rsidR="00CB36AD" w:rsidRPr="00FB3B37">
        <w:rPr>
          <w:rFonts w:ascii="Bookman Old Style" w:hAnsi="Bookman Old Style" w:cs="Arial Narrow"/>
          <w:sz w:val="22"/>
          <w:szCs w:val="22"/>
        </w:rPr>
        <w:t>4</w:t>
      </w:r>
      <w:r w:rsidRPr="00FB3B37">
        <w:rPr>
          <w:rFonts w:ascii="Bookman Old Style" w:hAnsi="Bookman Old Style" w:cs="Arial Narrow"/>
          <w:sz w:val="22"/>
          <w:szCs w:val="22"/>
        </w:rPr>
        <w:t xml:space="preserve"> r., poz. </w:t>
      </w:r>
      <w:r w:rsidR="00CB36AD" w:rsidRPr="00FB3B37">
        <w:rPr>
          <w:rFonts w:ascii="Bookman Old Style" w:hAnsi="Bookman Old Style" w:cs="Arial Narrow"/>
          <w:sz w:val="22"/>
          <w:szCs w:val="22"/>
        </w:rPr>
        <w:t>1130</w:t>
      </w:r>
      <w:r w:rsidRPr="00FB3B37">
        <w:rPr>
          <w:rFonts w:ascii="Bookman Old Style" w:hAnsi="Bookman Old Style" w:cs="Arial Narrow"/>
          <w:sz w:val="22"/>
          <w:szCs w:val="22"/>
        </w:rPr>
        <w:t xml:space="preserve"> ze zm.).</w:t>
      </w:r>
    </w:p>
    <w:p w14:paraId="71C2CC90" w14:textId="52C382A1" w:rsidR="004D2C93" w:rsidRPr="00FB3B37" w:rsidRDefault="00E926CF" w:rsidP="00E926CF">
      <w:pPr>
        <w:shd w:val="clear" w:color="auto" w:fill="FFFFFF"/>
        <w:ind w:right="7" w:firstLine="708"/>
        <w:jc w:val="both"/>
        <w:rPr>
          <w:rFonts w:ascii="Bookman Old Style" w:hAnsi="Bookman Old Style" w:cs="Arial Narrow"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 xml:space="preserve">Podczas procedury planistycznej zachowano jej przejrzystość i jawność. Jednocześnie udzielano pełnej informacji osobom zainteresowanym o stopniu zaawansowania prac planistycznych i etapu procedury planistycznej. Instytucje </w:t>
      </w:r>
      <w:r w:rsidR="00045C7C">
        <w:rPr>
          <w:rFonts w:ascii="Bookman Old Style" w:hAnsi="Bookman Old Style" w:cs="Arial Narrow"/>
          <w:sz w:val="22"/>
          <w:szCs w:val="22"/>
        </w:rPr>
        <w:br/>
      </w:r>
      <w:r w:rsidRPr="00FB3B37">
        <w:rPr>
          <w:rFonts w:ascii="Bookman Old Style" w:hAnsi="Bookman Old Style" w:cs="Arial Narrow"/>
          <w:sz w:val="22"/>
          <w:szCs w:val="22"/>
        </w:rPr>
        <w:t xml:space="preserve">i organy właściwe do opiniowania i uzgodnienia projektu były zawiadamiane pisemnie, stosownie do ich właściwości wraz ze wskazaniem terminu w jakim winny były się wypowiedzieć. </w:t>
      </w:r>
    </w:p>
    <w:p w14:paraId="592E958A" w14:textId="77777777" w:rsidR="00E926CF" w:rsidRPr="00FB3B37" w:rsidRDefault="00E926CF" w:rsidP="00E926CF">
      <w:pPr>
        <w:shd w:val="clear" w:color="auto" w:fill="FFFFFF"/>
        <w:ind w:right="7"/>
        <w:jc w:val="both"/>
        <w:rPr>
          <w:rFonts w:ascii="Bookman Old Style" w:hAnsi="Bookman Old Style" w:cs="Arial Narrow"/>
          <w:sz w:val="22"/>
          <w:szCs w:val="22"/>
        </w:rPr>
      </w:pPr>
    </w:p>
    <w:p w14:paraId="6B2BB841" w14:textId="77777777" w:rsidR="00E926CF" w:rsidRPr="00FB3B37" w:rsidRDefault="00E926CF" w:rsidP="00E926CF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>Plan szczegółowo określa zasady budowy systemów infrastruktury technicznej, w tym sieci wodociągowej.</w:t>
      </w:r>
    </w:p>
    <w:p w14:paraId="07488FC0" w14:textId="46A07ADC" w:rsidR="00E926CF" w:rsidRPr="00FB3B37" w:rsidRDefault="00E926CF" w:rsidP="00E926CF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>Zgodnie art. 1 ust. 3 ustawy o planowaniu i zagospodarowaniu przestrzennym (</w:t>
      </w:r>
      <w:proofErr w:type="spellStart"/>
      <w:r w:rsidRPr="00FB3B37">
        <w:rPr>
          <w:rFonts w:ascii="Bookman Old Style" w:hAnsi="Bookman Old Style"/>
          <w:sz w:val="22"/>
          <w:szCs w:val="22"/>
        </w:rPr>
        <w:t>t.j</w:t>
      </w:r>
      <w:proofErr w:type="spellEnd"/>
      <w:r w:rsidRPr="00FB3B37">
        <w:rPr>
          <w:rFonts w:ascii="Bookman Old Style" w:hAnsi="Bookman Old Style"/>
          <w:sz w:val="22"/>
          <w:szCs w:val="22"/>
        </w:rPr>
        <w:t xml:space="preserve">. Dz. U. z </w:t>
      </w:r>
      <w:bookmarkStart w:id="0" w:name="_Hlk132274033"/>
      <w:r w:rsidR="00B42C03" w:rsidRPr="00FB3B37">
        <w:rPr>
          <w:rFonts w:ascii="Bookman Old Style" w:hAnsi="Bookman Old Style"/>
          <w:sz w:val="22"/>
          <w:szCs w:val="22"/>
        </w:rPr>
        <w:t xml:space="preserve">2024 poz. </w:t>
      </w:r>
      <w:bookmarkEnd w:id="0"/>
      <w:r w:rsidR="00B42C03" w:rsidRPr="00FB3B37">
        <w:rPr>
          <w:rFonts w:ascii="Bookman Old Style" w:hAnsi="Bookman Old Style"/>
          <w:sz w:val="22"/>
          <w:szCs w:val="22"/>
        </w:rPr>
        <w:t>1130</w:t>
      </w:r>
      <w:r w:rsidRPr="00FB3B37">
        <w:rPr>
          <w:rFonts w:ascii="Bookman Old Style" w:hAnsi="Bookman Old Style"/>
          <w:sz w:val="22"/>
          <w:szCs w:val="22"/>
        </w:rPr>
        <w:t xml:space="preserve"> ze zm.)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</w:t>
      </w:r>
      <w:r w:rsidR="00045C7C">
        <w:rPr>
          <w:rFonts w:ascii="Bookman Old Style" w:hAnsi="Bookman Old Style"/>
          <w:sz w:val="22"/>
          <w:szCs w:val="22"/>
        </w:rPr>
        <w:br/>
      </w:r>
      <w:r w:rsidRPr="00FB3B37">
        <w:rPr>
          <w:rFonts w:ascii="Bookman Old Style" w:hAnsi="Bookman Old Style"/>
          <w:sz w:val="22"/>
          <w:szCs w:val="22"/>
        </w:rPr>
        <w:t xml:space="preserve">w zakresie jego zagospodarowania, a także analizy ekonomiczne, środowiskowe </w:t>
      </w:r>
      <w:r w:rsidR="00045C7C">
        <w:rPr>
          <w:rFonts w:ascii="Bookman Old Style" w:hAnsi="Bookman Old Style"/>
          <w:sz w:val="22"/>
          <w:szCs w:val="22"/>
        </w:rPr>
        <w:br/>
      </w:r>
      <w:r w:rsidRPr="00FB3B37">
        <w:rPr>
          <w:rFonts w:ascii="Bookman Old Style" w:hAnsi="Bookman Old Style"/>
          <w:sz w:val="22"/>
          <w:szCs w:val="22"/>
        </w:rPr>
        <w:t>i społeczne.</w:t>
      </w:r>
    </w:p>
    <w:p w14:paraId="05BF6F3A" w14:textId="1596142E" w:rsidR="00E926CF" w:rsidRPr="00FB3B37" w:rsidRDefault="00E926CF" w:rsidP="00E926CF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 xml:space="preserve">Plan został opracowany w oparciu o zasadę zrównoważonego rozwoju, uwzględniając walory ekonomiczne, środowiskowe i społeczne. Opracowanie projektu uwzględnia analizy poszczególnych komponentów i wybiera najkorzystniejszy </w:t>
      </w:r>
      <w:r w:rsidR="00045C7C">
        <w:rPr>
          <w:rFonts w:ascii="Bookman Old Style" w:hAnsi="Bookman Old Style"/>
          <w:sz w:val="22"/>
          <w:szCs w:val="22"/>
        </w:rPr>
        <w:br/>
      </w:r>
      <w:r w:rsidRPr="00FB3B37">
        <w:rPr>
          <w:rFonts w:ascii="Bookman Old Style" w:hAnsi="Bookman Old Style"/>
          <w:sz w:val="22"/>
          <w:szCs w:val="22"/>
        </w:rPr>
        <w:t xml:space="preserve">z punktu widzenia ekonomicznego, społecznego i środowiskowego wariant. Wnioski i uwagi składane do projektu planu zostały rozstrzygnięte zgodnie z właściwościami organów odpowiedzialnych za sporządzenie projektu planu. </w:t>
      </w:r>
    </w:p>
    <w:p w14:paraId="1C1AB992" w14:textId="77777777" w:rsidR="00E926CF" w:rsidRPr="00FB3B37" w:rsidRDefault="00E926CF" w:rsidP="00E926CF">
      <w:pPr>
        <w:pStyle w:val="Default"/>
        <w:rPr>
          <w:rFonts w:ascii="Bookman Old Style" w:hAnsi="Bookman Old Style"/>
          <w:sz w:val="22"/>
          <w:szCs w:val="22"/>
        </w:rPr>
      </w:pPr>
    </w:p>
    <w:p w14:paraId="484DE40A" w14:textId="77777777" w:rsidR="00E926CF" w:rsidRPr="00FB3B37" w:rsidRDefault="00E926CF" w:rsidP="00045C7C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b/>
          <w:bCs/>
          <w:sz w:val="22"/>
          <w:szCs w:val="22"/>
        </w:rPr>
        <w:t xml:space="preserve">Uzasadnienie dotyczące zgodności z analizą o której mowa w art. 32, ust. 1 ustawy o planowaniu i zagospodarowaniu przestrzennym oraz sposób uwzględnienia uniwersalnego projektowania. </w:t>
      </w:r>
    </w:p>
    <w:p w14:paraId="6F3230D7" w14:textId="77777777" w:rsidR="00E926CF" w:rsidRPr="00045C7C" w:rsidRDefault="00E926CF" w:rsidP="00E926CF">
      <w:pPr>
        <w:pStyle w:val="Default"/>
        <w:ind w:firstLine="708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045C7C">
        <w:rPr>
          <w:rFonts w:ascii="Bookman Old Style" w:hAnsi="Bookman Old Style"/>
          <w:color w:val="000000" w:themeColor="text1"/>
          <w:sz w:val="22"/>
          <w:szCs w:val="22"/>
        </w:rPr>
        <w:t xml:space="preserve">Dotychczas w Gminie </w:t>
      </w:r>
      <w:r w:rsidR="00B42C03" w:rsidRPr="00045C7C">
        <w:rPr>
          <w:rFonts w:ascii="Bookman Old Style" w:hAnsi="Bookman Old Style"/>
          <w:color w:val="000000" w:themeColor="text1"/>
          <w:sz w:val="22"/>
          <w:szCs w:val="22"/>
        </w:rPr>
        <w:t>Ciepłowody</w:t>
      </w:r>
      <w:r w:rsidRPr="00045C7C">
        <w:rPr>
          <w:rFonts w:ascii="Bookman Old Style" w:hAnsi="Bookman Old Style"/>
          <w:color w:val="000000" w:themeColor="text1"/>
          <w:sz w:val="22"/>
          <w:szCs w:val="22"/>
        </w:rPr>
        <w:t xml:space="preserve"> nie wykonano analizy, o której mowa w art. 32 ust. 1 ustawy, dlatego nie jest możliwa weryfikacja zgodności planu miejscowego z przedmiotową analizą. Jednak uchwalenie planu można rozpatrywać jako realizację potrzeb związanych z rozwojem gminy i lokalnej społeczności. </w:t>
      </w:r>
    </w:p>
    <w:p w14:paraId="7388A6CE" w14:textId="77777777" w:rsidR="00E926CF" w:rsidRPr="00045C7C" w:rsidRDefault="00E926CF" w:rsidP="00E926CF">
      <w:pPr>
        <w:pStyle w:val="Default"/>
        <w:rPr>
          <w:rFonts w:ascii="Bookman Old Style" w:hAnsi="Bookman Old Style"/>
          <w:color w:val="000000" w:themeColor="text1"/>
          <w:sz w:val="22"/>
          <w:szCs w:val="22"/>
        </w:rPr>
      </w:pPr>
    </w:p>
    <w:p w14:paraId="5C743308" w14:textId="77777777" w:rsidR="00E926CF" w:rsidRPr="00FB3B37" w:rsidRDefault="00E926CF" w:rsidP="00E926CF">
      <w:pPr>
        <w:pStyle w:val="Default"/>
        <w:rPr>
          <w:rFonts w:ascii="Bookman Old Style" w:hAnsi="Bookman Old Style"/>
          <w:b/>
          <w:sz w:val="22"/>
          <w:szCs w:val="22"/>
        </w:rPr>
      </w:pPr>
      <w:r w:rsidRPr="00FB3B37">
        <w:rPr>
          <w:rFonts w:ascii="Bookman Old Style" w:hAnsi="Bookman Old Style"/>
          <w:b/>
          <w:sz w:val="22"/>
          <w:szCs w:val="22"/>
        </w:rPr>
        <w:t xml:space="preserve">Wpływ na finanse publiczne, w tym budżet gminy. </w:t>
      </w:r>
    </w:p>
    <w:p w14:paraId="70D6A008" w14:textId="77777777" w:rsidR="00E926CF" w:rsidRPr="00FB3B37" w:rsidRDefault="00E926CF" w:rsidP="00E926CF">
      <w:pPr>
        <w:pStyle w:val="Default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 xml:space="preserve">Wpływ uchwalenia projektu miejscowego planu zagospodarowania przestrzennego na finanse gminy przedstawia się następująco: </w:t>
      </w:r>
    </w:p>
    <w:p w14:paraId="74C642D9" w14:textId="77777777" w:rsidR="00E926CF" w:rsidRPr="00FB3B37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 xml:space="preserve">Po wprowadzeniu w życie miejscowego planu zagospodarowania przestrzennego nastąpi zmiana przeznaczenia gruntów. W obecnym planie grunty te są przeznaczone pod </w:t>
      </w:r>
      <w:r w:rsidR="00B42C03" w:rsidRPr="00FB3B37">
        <w:rPr>
          <w:rFonts w:ascii="Bookman Old Style" w:hAnsi="Bookman Old Style"/>
          <w:sz w:val="22"/>
          <w:szCs w:val="22"/>
        </w:rPr>
        <w:t xml:space="preserve">tereny rolnicze, nowa funkcja to tereny </w:t>
      </w:r>
      <w:r w:rsidR="00CB36AD" w:rsidRPr="00FB3B37">
        <w:rPr>
          <w:rFonts w:ascii="Bookman Old Style" w:hAnsi="Bookman Old Style"/>
          <w:sz w:val="22"/>
          <w:szCs w:val="22"/>
        </w:rPr>
        <w:t>górnictwa i wydobycia</w:t>
      </w:r>
      <w:r w:rsidR="00B42C03" w:rsidRPr="00FB3B37">
        <w:rPr>
          <w:rFonts w:ascii="Bookman Old Style" w:hAnsi="Bookman Old Style"/>
          <w:sz w:val="22"/>
          <w:szCs w:val="22"/>
        </w:rPr>
        <w:t>.</w:t>
      </w:r>
    </w:p>
    <w:p w14:paraId="74FF670E" w14:textId="77777777" w:rsidR="00E926CF" w:rsidRPr="00FB3B37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 xml:space="preserve">Innym krokiem inwestycyjnym będzie </w:t>
      </w:r>
      <w:r w:rsidR="00EC18BD" w:rsidRPr="00FB3B37">
        <w:rPr>
          <w:rFonts w:ascii="Bookman Old Style" w:hAnsi="Bookman Old Style"/>
          <w:sz w:val="22"/>
          <w:szCs w:val="22"/>
        </w:rPr>
        <w:t>zmiana przeznaczenia</w:t>
      </w:r>
      <w:r w:rsidRPr="00FB3B37">
        <w:rPr>
          <w:rFonts w:ascii="Bookman Old Style" w:hAnsi="Bookman Old Style"/>
          <w:sz w:val="22"/>
          <w:szCs w:val="22"/>
        </w:rPr>
        <w:t xml:space="preserve"> terenu, z czym wiąże się pobranie podatku z tytułu zmiany podatku rolnego na podate</w:t>
      </w:r>
      <w:r w:rsidR="00CB36AD" w:rsidRPr="00FB3B37">
        <w:rPr>
          <w:rFonts w:ascii="Bookman Old Style" w:hAnsi="Bookman Old Style"/>
          <w:sz w:val="22"/>
          <w:szCs w:val="22"/>
        </w:rPr>
        <w:t>k od terenów górniczy.</w:t>
      </w:r>
    </w:p>
    <w:p w14:paraId="05217768" w14:textId="77777777" w:rsidR="00E926CF" w:rsidRPr="00FB3B37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t xml:space="preserve">Wydatki własne Gminy wiążą się z kosztami budowy obsługi procesu inwestycyjnego, w tym pokrycie kosztów związanych z opracowaniem miejscowego planu zagospodarowania przestrzennego. </w:t>
      </w:r>
    </w:p>
    <w:p w14:paraId="6FEE72DF" w14:textId="3990DC6A" w:rsidR="00E926CF" w:rsidRPr="00FB3B37" w:rsidRDefault="00E926CF" w:rsidP="00E926CF">
      <w:pPr>
        <w:pStyle w:val="Default"/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/>
          <w:sz w:val="22"/>
          <w:szCs w:val="22"/>
        </w:rPr>
        <w:lastRenderedPageBreak/>
        <w:t xml:space="preserve">Analizowany obszar znajduje się w sąsiedztwie infrastruktury technicznej. Ewentualna realizacja lub przebudowa urządzeń infrastruktury technicznej </w:t>
      </w:r>
      <w:r w:rsidR="00045C7C">
        <w:rPr>
          <w:rFonts w:ascii="Bookman Old Style" w:hAnsi="Bookman Old Style"/>
          <w:sz w:val="22"/>
          <w:szCs w:val="22"/>
        </w:rPr>
        <w:br/>
      </w:r>
      <w:r w:rsidRPr="00FB3B37">
        <w:rPr>
          <w:rFonts w:ascii="Bookman Old Style" w:hAnsi="Bookman Old Style"/>
          <w:sz w:val="22"/>
          <w:szCs w:val="22"/>
        </w:rPr>
        <w:t xml:space="preserve">w granicach omawianego obszaru będzie wiązać się z przeprowadzeniem analizy dotyczącej kosztów ww. inwestycji. </w:t>
      </w:r>
    </w:p>
    <w:p w14:paraId="29B9C7A7" w14:textId="77777777" w:rsidR="00654F6D" w:rsidRPr="00FB3B37" w:rsidRDefault="00654F6D" w:rsidP="00654F6D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14:paraId="572D2836" w14:textId="77777777" w:rsidR="00E926CF" w:rsidRPr="00FB3B37" w:rsidRDefault="00E926CF" w:rsidP="00654F6D">
      <w:pPr>
        <w:pStyle w:val="Default"/>
        <w:ind w:firstLine="708"/>
        <w:jc w:val="both"/>
        <w:rPr>
          <w:rFonts w:ascii="Bookman Old Style" w:hAnsi="Bookman Old Style"/>
          <w:sz w:val="22"/>
          <w:szCs w:val="22"/>
        </w:rPr>
      </w:pPr>
      <w:r w:rsidRPr="00FB3B37">
        <w:rPr>
          <w:rFonts w:ascii="Bookman Old Style" w:hAnsi="Bookman Old Style" w:cs="Arial Narrow"/>
          <w:sz w:val="22"/>
          <w:szCs w:val="22"/>
        </w:rPr>
        <w:t>Z uwagi na brak planowanych dróg oraz możliwie spore wpływy z podatków od nieruchomości i sprzedaży nieruchomości, wpływ na budżet gm</w:t>
      </w:r>
      <w:r w:rsidR="00654F6D" w:rsidRPr="00FB3B37">
        <w:rPr>
          <w:rFonts w:ascii="Bookman Old Style" w:hAnsi="Bookman Old Style" w:cs="Arial Narrow"/>
          <w:sz w:val="22"/>
          <w:szCs w:val="22"/>
        </w:rPr>
        <w:t>iny będzie korzystny i pozytywny.</w:t>
      </w:r>
    </w:p>
    <w:p w14:paraId="7A6C7196" w14:textId="77777777" w:rsidR="00000000" w:rsidRPr="00FB3B37" w:rsidRDefault="00000000">
      <w:pPr>
        <w:rPr>
          <w:rFonts w:ascii="Bookman Old Style" w:hAnsi="Bookman Old Style"/>
          <w:sz w:val="22"/>
          <w:szCs w:val="22"/>
        </w:rPr>
      </w:pPr>
    </w:p>
    <w:sectPr w:rsidR="00490A49" w:rsidRPr="00FB3B37">
      <w:headerReference w:type="default" r:id="rId7"/>
      <w:footerReference w:type="default" r:id="rId8"/>
      <w:pgSz w:w="11906" w:h="16838"/>
      <w:pgMar w:top="1258" w:right="1417" w:bottom="1078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AB0A" w14:textId="77777777" w:rsidR="009620CA" w:rsidRDefault="009620CA">
      <w:r>
        <w:separator/>
      </w:r>
    </w:p>
  </w:endnote>
  <w:endnote w:type="continuationSeparator" w:id="0">
    <w:p w14:paraId="75037197" w14:textId="77777777" w:rsidR="009620CA" w:rsidRDefault="009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D8D" w14:textId="77777777" w:rsidR="00000000" w:rsidRDefault="00654F6D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A36D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E534" w14:textId="77777777" w:rsidR="009620CA" w:rsidRDefault="009620CA">
      <w:r>
        <w:separator/>
      </w:r>
    </w:p>
  </w:footnote>
  <w:footnote w:type="continuationSeparator" w:id="0">
    <w:p w14:paraId="4CB7AD92" w14:textId="77777777" w:rsidR="009620CA" w:rsidRDefault="0096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DF2E" w14:textId="77777777" w:rsidR="00F36649" w:rsidRPr="00F63A21" w:rsidRDefault="00F36649" w:rsidP="00F36649">
    <w:pPr>
      <w:pStyle w:val="Nagwek"/>
      <w:ind w:left="142"/>
      <w:jc w:val="center"/>
      <w:rPr>
        <w:rFonts w:ascii="Arial Narrow" w:hAnsi="Arial Narrow"/>
        <w:i/>
        <w:sz w:val="18"/>
        <w:szCs w:val="18"/>
        <w:u w:val="single"/>
      </w:rPr>
    </w:pPr>
    <w:r w:rsidRPr="00F63A21">
      <w:rPr>
        <w:rFonts w:ascii="Arial Narrow" w:hAnsi="Arial Narrow"/>
        <w:i/>
        <w:sz w:val="18"/>
        <w:szCs w:val="18"/>
        <w:u w:val="single"/>
      </w:rPr>
      <w:t xml:space="preserve">Miejscowy plan zagospodarowania przestrzennego dla </w:t>
    </w:r>
    <w:r w:rsidR="00F63A21" w:rsidRPr="00F63A21">
      <w:rPr>
        <w:rFonts w:ascii="Arial Narrow" w:hAnsi="Arial Narrow"/>
        <w:bCs/>
        <w:sz w:val="18"/>
        <w:szCs w:val="18"/>
        <w:u w:val="single"/>
      </w:rPr>
      <w:t xml:space="preserve">terenu górniczego, działka nr </w:t>
    </w:r>
    <w:proofErr w:type="spellStart"/>
    <w:r w:rsidR="00F63A21" w:rsidRPr="00F63A21">
      <w:rPr>
        <w:rFonts w:ascii="Arial Narrow" w:hAnsi="Arial Narrow"/>
        <w:bCs/>
        <w:sz w:val="18"/>
        <w:szCs w:val="18"/>
        <w:u w:val="single"/>
      </w:rPr>
      <w:t>ewid</w:t>
    </w:r>
    <w:proofErr w:type="spellEnd"/>
    <w:r w:rsidR="00F63A21" w:rsidRPr="00F63A21">
      <w:rPr>
        <w:rFonts w:ascii="Arial Narrow" w:hAnsi="Arial Narrow"/>
        <w:bCs/>
        <w:sz w:val="18"/>
        <w:szCs w:val="18"/>
        <w:u w:val="single"/>
      </w:rPr>
      <w:t>. 51/2 położonego w obrębie wsi Targowica</w:t>
    </w:r>
  </w:p>
  <w:p w14:paraId="1B8AC9CB" w14:textId="77777777" w:rsidR="00000000" w:rsidRPr="00F36649" w:rsidRDefault="00000000" w:rsidP="00F36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B0E3A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15ED6"/>
    <w:multiLevelType w:val="hybridMultilevel"/>
    <w:tmpl w:val="F92C9E66"/>
    <w:lvl w:ilvl="0" w:tplc="EB0E3A7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F504B"/>
    <w:multiLevelType w:val="hybridMultilevel"/>
    <w:tmpl w:val="3DD8D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341D"/>
    <w:multiLevelType w:val="hybridMultilevel"/>
    <w:tmpl w:val="DA00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CDF"/>
    <w:multiLevelType w:val="hybridMultilevel"/>
    <w:tmpl w:val="D78CC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D7283"/>
    <w:multiLevelType w:val="hybridMultilevel"/>
    <w:tmpl w:val="D266259E"/>
    <w:lvl w:ilvl="0" w:tplc="EB0E3A7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94903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2142844300">
    <w:abstractNumId w:val="2"/>
  </w:num>
  <w:num w:numId="3" w16cid:durableId="216479068">
    <w:abstractNumId w:val="6"/>
  </w:num>
  <w:num w:numId="4" w16cid:durableId="117377651">
    <w:abstractNumId w:val="5"/>
  </w:num>
  <w:num w:numId="5" w16cid:durableId="698504502">
    <w:abstractNumId w:val="3"/>
  </w:num>
  <w:num w:numId="6" w16cid:durableId="1751343076">
    <w:abstractNumId w:val="4"/>
  </w:num>
  <w:num w:numId="7" w16cid:durableId="165486037">
    <w:abstractNumId w:val="1"/>
  </w:num>
  <w:num w:numId="8" w16cid:durableId="1951736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CF"/>
    <w:rsid w:val="00045C7C"/>
    <w:rsid w:val="00112448"/>
    <w:rsid w:val="001452B6"/>
    <w:rsid w:val="0024393B"/>
    <w:rsid w:val="00265344"/>
    <w:rsid w:val="00447D7F"/>
    <w:rsid w:val="00482EAC"/>
    <w:rsid w:val="004D2C93"/>
    <w:rsid w:val="00502486"/>
    <w:rsid w:val="00654F6D"/>
    <w:rsid w:val="006F0F6F"/>
    <w:rsid w:val="00830D00"/>
    <w:rsid w:val="008A1648"/>
    <w:rsid w:val="009620CA"/>
    <w:rsid w:val="009B0BE0"/>
    <w:rsid w:val="00A636CE"/>
    <w:rsid w:val="00B214E1"/>
    <w:rsid w:val="00B42C03"/>
    <w:rsid w:val="00CB36AD"/>
    <w:rsid w:val="00D149C7"/>
    <w:rsid w:val="00E066CC"/>
    <w:rsid w:val="00E926CF"/>
    <w:rsid w:val="00EA36D9"/>
    <w:rsid w:val="00EC18BD"/>
    <w:rsid w:val="00EE7450"/>
    <w:rsid w:val="00EF10C6"/>
    <w:rsid w:val="00F36649"/>
    <w:rsid w:val="00F63A21"/>
    <w:rsid w:val="00FA5C7A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E3F0"/>
  <w15:chartTrackingRefBased/>
  <w15:docId w15:val="{2A8F0892-7C56-4195-A823-F3A0ADC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926CF"/>
  </w:style>
  <w:style w:type="paragraph" w:styleId="Tekstpodstawowy">
    <w:name w:val="Body Text"/>
    <w:basedOn w:val="Normalny"/>
    <w:link w:val="TekstpodstawowyZnak"/>
    <w:rsid w:val="00E926CF"/>
    <w:pPr>
      <w:spacing w:line="280" w:lineRule="exact"/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926C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E926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926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E926CF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customStyle="1" w:styleId="NagwekZnak">
    <w:name w:val="Nagłówek Znak"/>
    <w:basedOn w:val="Domylnaczcionkaakapitu"/>
    <w:link w:val="Nagwek"/>
    <w:rsid w:val="00E926CF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Default">
    <w:name w:val="Default"/>
    <w:rsid w:val="00E92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926C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KRYZYS</cp:lastModifiedBy>
  <cp:revision>6</cp:revision>
  <dcterms:created xsi:type="dcterms:W3CDTF">2025-06-25T18:54:00Z</dcterms:created>
  <dcterms:modified xsi:type="dcterms:W3CDTF">2025-08-20T12:03:00Z</dcterms:modified>
</cp:coreProperties>
</file>